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BE" w:rsidRPr="00713839" w:rsidRDefault="009C25BC" w:rsidP="00E35D32">
      <w:pPr>
        <w:adjustRightInd w:val="0"/>
        <w:spacing w:line="560" w:lineRule="exact"/>
        <w:jc w:val="center"/>
        <w:textAlignment w:val="baseline"/>
        <w:rPr>
          <w:rFonts w:ascii="华文中宋" w:eastAsia="华文中宋" w:hAnsi="华文中宋" w:cs="Times New Roman"/>
          <w:b/>
          <w:bCs/>
          <w:color w:val="000000"/>
          <w:sz w:val="44"/>
          <w:szCs w:val="20"/>
        </w:rPr>
      </w:pPr>
      <w:r w:rsidRPr="00713839">
        <w:rPr>
          <w:rFonts w:ascii="华文中宋" w:eastAsia="华文中宋" w:hAnsi="华文中宋" w:cs="Times New Roman"/>
          <w:b/>
          <w:bCs/>
          <w:color w:val="000000"/>
          <w:sz w:val="44"/>
          <w:szCs w:val="20"/>
        </w:rPr>
        <w:t>“</w:t>
      </w:r>
      <w:r w:rsidRPr="00713839">
        <w:rPr>
          <w:rFonts w:ascii="华文中宋" w:eastAsia="华文中宋" w:hAnsi="华文中宋" w:cs="Times New Roman" w:hint="eastAsia"/>
          <w:b/>
          <w:bCs/>
          <w:color w:val="000000"/>
          <w:sz w:val="44"/>
          <w:szCs w:val="20"/>
        </w:rPr>
        <w:t>冯如</w:t>
      </w:r>
      <w:r w:rsidR="00713839" w:rsidRPr="00713839">
        <w:rPr>
          <w:rFonts w:ascii="华文中宋" w:eastAsia="华文中宋" w:hAnsi="华文中宋" w:cs="Times New Roman"/>
          <w:b/>
          <w:bCs/>
          <w:color w:val="000000"/>
          <w:sz w:val="44"/>
          <w:szCs w:val="20"/>
        </w:rPr>
        <w:t>”</w:t>
      </w:r>
      <w:r w:rsidRPr="00713839">
        <w:rPr>
          <w:rFonts w:ascii="华文中宋" w:eastAsia="华文中宋" w:hAnsi="华文中宋" w:cs="Times New Roman" w:hint="eastAsia"/>
          <w:b/>
          <w:bCs/>
          <w:color w:val="000000"/>
          <w:sz w:val="44"/>
          <w:szCs w:val="20"/>
        </w:rPr>
        <w:t>科技沙龙</w:t>
      </w:r>
      <w:r w:rsidR="00E17FDF" w:rsidRPr="00713839">
        <w:rPr>
          <w:rFonts w:ascii="华文中宋" w:eastAsia="华文中宋" w:hAnsi="华文中宋" w:cs="Times New Roman" w:hint="eastAsia"/>
          <w:b/>
          <w:bCs/>
          <w:color w:val="000000"/>
          <w:sz w:val="44"/>
          <w:szCs w:val="20"/>
        </w:rPr>
        <w:t>活动实施细则</w:t>
      </w:r>
    </w:p>
    <w:p w:rsidR="00E17FDF" w:rsidRPr="00713839" w:rsidRDefault="00E17FDF" w:rsidP="00713839">
      <w:pPr>
        <w:adjustRightInd w:val="0"/>
        <w:spacing w:line="360" w:lineRule="auto"/>
        <w:textAlignment w:val="baseline"/>
        <w:rPr>
          <w:rFonts w:ascii="Times New Roman" w:eastAsia="仿宋" w:hAnsi="Times New Roman" w:cs="Times New Roman"/>
          <w:bCs/>
          <w:kern w:val="0"/>
          <w:sz w:val="28"/>
          <w:szCs w:val="32"/>
        </w:rPr>
      </w:pPr>
      <w:r w:rsidRPr="00713839">
        <w:rPr>
          <w:rFonts w:ascii="Times New Roman" w:eastAsia="仿宋" w:hAnsi="Times New Roman" w:cs="Times New Roman" w:hint="eastAsia"/>
          <w:bCs/>
          <w:kern w:val="0"/>
          <w:sz w:val="28"/>
          <w:szCs w:val="32"/>
        </w:rPr>
        <w:t>各单位：</w:t>
      </w:r>
    </w:p>
    <w:p w:rsidR="00E17FDF" w:rsidRPr="00713839" w:rsidRDefault="00E17FDF"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sidRPr="00713839">
        <w:rPr>
          <w:rFonts w:ascii="Times New Roman" w:eastAsia="仿宋" w:hAnsi="Times New Roman" w:cs="Times New Roman" w:hint="eastAsia"/>
          <w:bCs/>
          <w:kern w:val="0"/>
          <w:sz w:val="28"/>
          <w:szCs w:val="32"/>
        </w:rPr>
        <w:t>为</w:t>
      </w:r>
      <w:r w:rsidR="009C25BC" w:rsidRPr="00713839">
        <w:rPr>
          <w:rFonts w:ascii="Times New Roman" w:eastAsia="仿宋" w:hAnsi="Times New Roman" w:cs="Times New Roman" w:hint="eastAsia"/>
          <w:bCs/>
          <w:kern w:val="0"/>
          <w:sz w:val="28"/>
          <w:szCs w:val="32"/>
        </w:rPr>
        <w:t>贯彻落实“冯如科技沙龙”活动设计初衷，</w:t>
      </w:r>
      <w:r w:rsidR="008A06C9" w:rsidRPr="00713839">
        <w:rPr>
          <w:rFonts w:ascii="Times New Roman" w:eastAsia="仿宋" w:hAnsi="Times New Roman" w:cs="Times New Roman" w:hint="eastAsia"/>
          <w:bCs/>
          <w:kern w:val="0"/>
          <w:sz w:val="28"/>
          <w:szCs w:val="32"/>
        </w:rPr>
        <w:t>充分调动各单位专业特长</w:t>
      </w:r>
      <w:r w:rsidR="009C25BC" w:rsidRPr="00713839">
        <w:rPr>
          <w:rFonts w:ascii="Times New Roman" w:eastAsia="仿宋" w:hAnsi="Times New Roman" w:cs="Times New Roman" w:hint="eastAsia"/>
          <w:bCs/>
          <w:kern w:val="0"/>
          <w:sz w:val="28"/>
          <w:szCs w:val="32"/>
        </w:rPr>
        <w:t>、资源优势</w:t>
      </w:r>
      <w:r w:rsidR="008A06C9" w:rsidRPr="00713839">
        <w:rPr>
          <w:rFonts w:ascii="Times New Roman" w:eastAsia="仿宋" w:hAnsi="Times New Roman" w:cs="Times New Roman" w:hint="eastAsia"/>
          <w:bCs/>
          <w:kern w:val="0"/>
          <w:sz w:val="28"/>
          <w:szCs w:val="32"/>
        </w:rPr>
        <w:t>和人才优势，</w:t>
      </w:r>
      <w:r w:rsidRPr="00713839">
        <w:rPr>
          <w:rFonts w:ascii="Times New Roman" w:eastAsia="仿宋" w:hAnsi="Times New Roman" w:cs="Times New Roman" w:hint="eastAsia"/>
          <w:bCs/>
          <w:kern w:val="0"/>
          <w:sz w:val="28"/>
          <w:szCs w:val="32"/>
        </w:rPr>
        <w:t>规范</w:t>
      </w:r>
      <w:r w:rsidR="000D39F6" w:rsidRPr="00713839">
        <w:rPr>
          <w:rFonts w:ascii="Times New Roman" w:eastAsia="仿宋" w:hAnsi="Times New Roman" w:cs="Times New Roman" w:hint="eastAsia"/>
          <w:bCs/>
          <w:kern w:val="0"/>
          <w:sz w:val="28"/>
          <w:szCs w:val="32"/>
        </w:rPr>
        <w:t>各单位</w:t>
      </w:r>
      <w:r w:rsidRPr="00713839">
        <w:rPr>
          <w:rFonts w:ascii="Times New Roman" w:eastAsia="仿宋" w:hAnsi="Times New Roman" w:cs="Times New Roman" w:hint="eastAsia"/>
          <w:bCs/>
          <w:kern w:val="0"/>
          <w:sz w:val="28"/>
          <w:szCs w:val="32"/>
        </w:rPr>
        <w:t>活动</w:t>
      </w:r>
      <w:r w:rsidR="000D39F6" w:rsidRPr="00713839">
        <w:rPr>
          <w:rFonts w:ascii="Times New Roman" w:eastAsia="仿宋" w:hAnsi="Times New Roman" w:cs="Times New Roman" w:hint="eastAsia"/>
          <w:bCs/>
          <w:kern w:val="0"/>
          <w:sz w:val="28"/>
          <w:szCs w:val="32"/>
        </w:rPr>
        <w:t>开展情况</w:t>
      </w:r>
      <w:r w:rsidRPr="00713839">
        <w:rPr>
          <w:rFonts w:ascii="Times New Roman" w:eastAsia="仿宋" w:hAnsi="Times New Roman" w:cs="Times New Roman" w:hint="eastAsia"/>
          <w:bCs/>
          <w:kern w:val="0"/>
          <w:sz w:val="28"/>
          <w:szCs w:val="32"/>
        </w:rPr>
        <w:t>，</w:t>
      </w:r>
      <w:r w:rsidR="00C46ADE" w:rsidRPr="00713839">
        <w:rPr>
          <w:rFonts w:ascii="Times New Roman" w:eastAsia="仿宋" w:hAnsi="Times New Roman" w:cs="Times New Roman" w:hint="eastAsia"/>
          <w:bCs/>
          <w:kern w:val="0"/>
          <w:sz w:val="28"/>
          <w:szCs w:val="32"/>
        </w:rPr>
        <w:t>结合上级单位具体要求，共青团北京航空航天大学委员会制定以下活动细则，请各单位认真阅读，根据细则要求完善策划方案、开展活动内容。</w:t>
      </w:r>
    </w:p>
    <w:p w:rsidR="00C46ADE" w:rsidRPr="00F83F47" w:rsidRDefault="00C46ADE" w:rsidP="00F83F47">
      <w:pPr>
        <w:pStyle w:val="a3"/>
        <w:numPr>
          <w:ilvl w:val="0"/>
          <w:numId w:val="7"/>
        </w:numPr>
        <w:adjustRightInd w:val="0"/>
        <w:snapToGrid w:val="0"/>
        <w:spacing w:line="580" w:lineRule="exact"/>
        <w:ind w:left="0" w:firstLineChars="177" w:firstLine="566"/>
        <w:textAlignment w:val="baseline"/>
        <w:outlineLvl w:val="0"/>
        <w:rPr>
          <w:rFonts w:ascii="黑体" w:eastAsia="黑体" w:hAnsi="宋体" w:cs="Times New Roman"/>
          <w:bCs/>
          <w:kern w:val="0"/>
          <w:sz w:val="32"/>
          <w:szCs w:val="32"/>
        </w:rPr>
      </w:pPr>
      <w:r w:rsidRPr="00F83F47">
        <w:rPr>
          <w:rFonts w:ascii="黑体" w:eastAsia="黑体" w:hAnsi="宋体" w:cs="Times New Roman" w:hint="eastAsia"/>
          <w:bCs/>
          <w:kern w:val="0"/>
          <w:sz w:val="32"/>
          <w:szCs w:val="32"/>
        </w:rPr>
        <w:t>总体要求</w:t>
      </w:r>
    </w:p>
    <w:p w:rsidR="00667B3B"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hint="eastAsia"/>
          <w:bCs/>
          <w:kern w:val="0"/>
          <w:sz w:val="28"/>
          <w:szCs w:val="32"/>
        </w:rPr>
        <w:t>1</w:t>
      </w:r>
      <w:r>
        <w:rPr>
          <w:rFonts w:ascii="Times New Roman" w:eastAsia="仿宋" w:hAnsi="Times New Roman" w:cs="Times New Roman" w:hint="eastAsia"/>
          <w:bCs/>
          <w:kern w:val="0"/>
          <w:sz w:val="28"/>
          <w:szCs w:val="32"/>
        </w:rPr>
        <w:t>、</w:t>
      </w:r>
      <w:r w:rsidR="00667B3B" w:rsidRPr="00713839">
        <w:rPr>
          <w:rFonts w:ascii="Times New Roman" w:eastAsia="仿宋" w:hAnsi="Times New Roman" w:cs="Times New Roman" w:hint="eastAsia"/>
          <w:bCs/>
          <w:kern w:val="0"/>
          <w:sz w:val="28"/>
          <w:szCs w:val="32"/>
        </w:rPr>
        <w:t>“冯如科技沙龙”是面向低年级本科生的学术活动，侧重于导师与学生、导生与学生、学生与学生之间的交流，旨在开拓学生视野，提升学术水平，增强实践能力，引领创新意识。</w:t>
      </w:r>
    </w:p>
    <w:p w:rsidR="00C46ADE"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2</w:t>
      </w:r>
      <w:r>
        <w:rPr>
          <w:rFonts w:ascii="Times New Roman" w:eastAsia="仿宋" w:hAnsi="Times New Roman" w:cs="Times New Roman" w:hint="eastAsia"/>
          <w:bCs/>
          <w:kern w:val="0"/>
          <w:sz w:val="28"/>
          <w:szCs w:val="32"/>
        </w:rPr>
        <w:t>、</w:t>
      </w:r>
      <w:r w:rsidR="00C46ADE" w:rsidRPr="00713839">
        <w:rPr>
          <w:rFonts w:ascii="Times New Roman" w:eastAsia="仿宋" w:hAnsi="Times New Roman" w:cs="Times New Roman" w:hint="eastAsia"/>
          <w:bCs/>
          <w:kern w:val="0"/>
          <w:sz w:val="28"/>
          <w:szCs w:val="32"/>
        </w:rPr>
        <w:t>受众主体为</w:t>
      </w:r>
      <w:r w:rsidR="009C25BC" w:rsidRPr="00713839">
        <w:rPr>
          <w:rFonts w:ascii="Times New Roman" w:eastAsia="仿宋" w:hAnsi="Times New Roman" w:cs="Times New Roman" w:hint="eastAsia"/>
          <w:bCs/>
          <w:kern w:val="0"/>
          <w:sz w:val="28"/>
          <w:szCs w:val="32"/>
        </w:rPr>
        <w:t>沙河校区全体学生</w:t>
      </w:r>
      <w:r w:rsidR="00C46ADE" w:rsidRPr="00713839">
        <w:rPr>
          <w:rFonts w:ascii="Times New Roman" w:eastAsia="仿宋" w:hAnsi="Times New Roman" w:cs="Times New Roman" w:hint="eastAsia"/>
          <w:bCs/>
          <w:kern w:val="0"/>
          <w:sz w:val="28"/>
          <w:szCs w:val="32"/>
        </w:rPr>
        <w:t>，</w:t>
      </w:r>
      <w:r w:rsidR="009C25BC" w:rsidRPr="00713839">
        <w:rPr>
          <w:rFonts w:ascii="Times New Roman" w:eastAsia="仿宋" w:hAnsi="Times New Roman" w:cs="Times New Roman" w:hint="eastAsia"/>
          <w:bCs/>
          <w:kern w:val="0"/>
          <w:sz w:val="28"/>
          <w:szCs w:val="32"/>
        </w:rPr>
        <w:t>不可只面向本单位学生</w:t>
      </w:r>
      <w:r w:rsidR="00C46ADE" w:rsidRPr="00713839">
        <w:rPr>
          <w:rFonts w:ascii="Times New Roman" w:eastAsia="仿宋" w:hAnsi="Times New Roman" w:cs="Times New Roman" w:hint="eastAsia"/>
          <w:bCs/>
          <w:kern w:val="0"/>
          <w:sz w:val="28"/>
          <w:szCs w:val="32"/>
        </w:rPr>
        <w:t>。</w:t>
      </w:r>
    </w:p>
    <w:p w:rsidR="0074282D"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3</w:t>
      </w:r>
      <w:r>
        <w:rPr>
          <w:rFonts w:ascii="Times New Roman" w:eastAsia="仿宋" w:hAnsi="Times New Roman" w:cs="Times New Roman" w:hint="eastAsia"/>
          <w:bCs/>
          <w:kern w:val="0"/>
          <w:sz w:val="28"/>
          <w:szCs w:val="32"/>
        </w:rPr>
        <w:t>、</w:t>
      </w:r>
      <w:r w:rsidR="0074282D" w:rsidRPr="00713839">
        <w:rPr>
          <w:rFonts w:ascii="Times New Roman" w:eastAsia="仿宋" w:hAnsi="Times New Roman" w:cs="Times New Roman" w:hint="eastAsia"/>
          <w:bCs/>
          <w:kern w:val="0"/>
          <w:sz w:val="28"/>
          <w:szCs w:val="32"/>
        </w:rPr>
        <w:t>实施主体</w:t>
      </w:r>
      <w:r w:rsidR="009C25BC" w:rsidRPr="00713839">
        <w:rPr>
          <w:rFonts w:ascii="Times New Roman" w:eastAsia="仿宋" w:hAnsi="Times New Roman" w:cs="Times New Roman" w:hint="eastAsia"/>
          <w:bCs/>
          <w:kern w:val="0"/>
          <w:sz w:val="28"/>
          <w:szCs w:val="32"/>
        </w:rPr>
        <w:t>为本单位教师、研究生、高年级本科生等</w:t>
      </w:r>
      <w:r w:rsidR="005C3EA2" w:rsidRPr="00713839">
        <w:rPr>
          <w:rFonts w:ascii="Times New Roman" w:eastAsia="仿宋" w:hAnsi="Times New Roman" w:cs="Times New Roman" w:hint="eastAsia"/>
          <w:bCs/>
          <w:kern w:val="0"/>
          <w:sz w:val="28"/>
          <w:szCs w:val="32"/>
        </w:rPr>
        <w:t>。</w:t>
      </w:r>
    </w:p>
    <w:p w:rsidR="005C3EA2"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4</w:t>
      </w:r>
      <w:r>
        <w:rPr>
          <w:rFonts w:ascii="Times New Roman" w:eastAsia="仿宋" w:hAnsi="Times New Roman" w:cs="Times New Roman" w:hint="eastAsia"/>
          <w:bCs/>
          <w:kern w:val="0"/>
          <w:sz w:val="28"/>
          <w:szCs w:val="32"/>
        </w:rPr>
        <w:t>、</w:t>
      </w:r>
      <w:r w:rsidR="009C25BC" w:rsidRPr="00713839">
        <w:rPr>
          <w:rFonts w:ascii="Times New Roman" w:eastAsia="仿宋" w:hAnsi="Times New Roman" w:cs="Times New Roman" w:hint="eastAsia"/>
          <w:bCs/>
          <w:kern w:val="0"/>
          <w:sz w:val="28"/>
          <w:szCs w:val="32"/>
        </w:rPr>
        <w:t>活动内容应以本单位专业特色为主，结合学生实际需求</w:t>
      </w:r>
      <w:r w:rsidR="00A466F0" w:rsidRPr="00713839">
        <w:rPr>
          <w:rFonts w:ascii="Times New Roman" w:eastAsia="仿宋" w:hAnsi="Times New Roman" w:cs="Times New Roman" w:hint="eastAsia"/>
          <w:bCs/>
          <w:kern w:val="0"/>
          <w:sz w:val="28"/>
          <w:szCs w:val="32"/>
        </w:rPr>
        <w:t>邀请相关人员开展</w:t>
      </w:r>
      <w:r w:rsidR="005C3EA2" w:rsidRPr="00713839">
        <w:rPr>
          <w:rFonts w:ascii="Times New Roman" w:eastAsia="仿宋" w:hAnsi="Times New Roman" w:cs="Times New Roman" w:hint="eastAsia"/>
          <w:bCs/>
          <w:kern w:val="0"/>
          <w:sz w:val="28"/>
          <w:szCs w:val="32"/>
        </w:rPr>
        <w:t>。</w:t>
      </w:r>
    </w:p>
    <w:p w:rsidR="005C3EA2"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5</w:t>
      </w:r>
      <w:r>
        <w:rPr>
          <w:rFonts w:ascii="Times New Roman" w:eastAsia="仿宋" w:hAnsi="Times New Roman" w:cs="Times New Roman" w:hint="eastAsia"/>
          <w:bCs/>
          <w:kern w:val="0"/>
          <w:sz w:val="28"/>
          <w:szCs w:val="32"/>
        </w:rPr>
        <w:t>、</w:t>
      </w:r>
      <w:r w:rsidR="005C3EA2" w:rsidRPr="00713839">
        <w:rPr>
          <w:rFonts w:ascii="Times New Roman" w:eastAsia="仿宋" w:hAnsi="Times New Roman" w:cs="Times New Roman" w:hint="eastAsia"/>
          <w:bCs/>
          <w:kern w:val="0"/>
          <w:sz w:val="28"/>
          <w:szCs w:val="32"/>
        </w:rPr>
        <w:t>活动形式包括</w:t>
      </w:r>
      <w:r w:rsidR="00217823" w:rsidRPr="00713839">
        <w:rPr>
          <w:rFonts w:ascii="Times New Roman" w:eastAsia="仿宋" w:hAnsi="Times New Roman" w:cs="Times New Roman" w:hint="eastAsia"/>
          <w:bCs/>
          <w:kern w:val="0"/>
          <w:sz w:val="28"/>
          <w:szCs w:val="32"/>
        </w:rPr>
        <w:t>主题报告、技术交流、专题培训、动手实践等</w:t>
      </w:r>
      <w:r w:rsidR="005C3EA2" w:rsidRPr="00713839">
        <w:rPr>
          <w:rFonts w:ascii="Times New Roman" w:eastAsia="仿宋" w:hAnsi="Times New Roman" w:cs="Times New Roman" w:hint="eastAsia"/>
          <w:bCs/>
          <w:kern w:val="0"/>
          <w:sz w:val="28"/>
          <w:szCs w:val="32"/>
        </w:rPr>
        <w:t>，各单位以项目制的形式申报，经过审核批准并签订协议后开展执行。各单位</w:t>
      </w:r>
      <w:r w:rsidR="00A466F0" w:rsidRPr="00713839">
        <w:rPr>
          <w:rFonts w:ascii="Times New Roman" w:eastAsia="仿宋" w:hAnsi="Times New Roman" w:cs="Times New Roman" w:hint="eastAsia"/>
          <w:bCs/>
          <w:kern w:val="0"/>
          <w:sz w:val="28"/>
          <w:szCs w:val="32"/>
        </w:rPr>
        <w:t>也</w:t>
      </w:r>
      <w:r w:rsidR="005C3EA2" w:rsidRPr="00713839">
        <w:rPr>
          <w:rFonts w:ascii="Times New Roman" w:eastAsia="仿宋" w:hAnsi="Times New Roman" w:cs="Times New Roman" w:hint="eastAsia"/>
          <w:bCs/>
          <w:kern w:val="0"/>
          <w:sz w:val="28"/>
          <w:szCs w:val="32"/>
        </w:rPr>
        <w:t>可结合自身资源优势和专业特色自主安排活动形式和内容。</w:t>
      </w:r>
    </w:p>
    <w:p w:rsidR="00217823"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hint="eastAsia"/>
          <w:bCs/>
          <w:kern w:val="0"/>
          <w:sz w:val="28"/>
          <w:szCs w:val="32"/>
        </w:rPr>
        <w:t>6</w:t>
      </w:r>
      <w:r>
        <w:rPr>
          <w:rFonts w:ascii="Times New Roman" w:eastAsia="仿宋" w:hAnsi="Times New Roman" w:cs="Times New Roman" w:hint="eastAsia"/>
          <w:bCs/>
          <w:kern w:val="0"/>
          <w:sz w:val="28"/>
          <w:szCs w:val="32"/>
        </w:rPr>
        <w:t>、</w:t>
      </w:r>
      <w:r w:rsidR="00217823" w:rsidRPr="00713839">
        <w:rPr>
          <w:rFonts w:ascii="Times New Roman" w:eastAsia="仿宋" w:hAnsi="Times New Roman" w:cs="Times New Roman" w:hint="eastAsia"/>
          <w:bCs/>
          <w:kern w:val="0"/>
          <w:sz w:val="28"/>
          <w:szCs w:val="32"/>
        </w:rPr>
        <w:t>共青团北京航空航天大学委员会将对各单位科技沙龙活动申报及开展情况进行考评，并将其将纳入各单位科技工作年度考评体系。</w:t>
      </w:r>
    </w:p>
    <w:p w:rsidR="00E477A5" w:rsidRPr="00E477A5" w:rsidRDefault="00E477A5" w:rsidP="00F83F47">
      <w:pPr>
        <w:pStyle w:val="a3"/>
        <w:numPr>
          <w:ilvl w:val="0"/>
          <w:numId w:val="7"/>
        </w:numPr>
        <w:adjustRightInd w:val="0"/>
        <w:snapToGrid w:val="0"/>
        <w:spacing w:line="580" w:lineRule="exact"/>
        <w:ind w:left="0" w:firstLineChars="177" w:firstLine="566"/>
        <w:textAlignment w:val="baseline"/>
        <w:outlineLvl w:val="0"/>
        <w:rPr>
          <w:rFonts w:ascii="黑体" w:eastAsia="黑体" w:hAnsi="宋体" w:cs="Times New Roman"/>
          <w:bCs/>
          <w:kern w:val="0"/>
          <w:sz w:val="32"/>
          <w:szCs w:val="32"/>
        </w:rPr>
      </w:pPr>
      <w:r w:rsidRPr="00E477A5">
        <w:rPr>
          <w:rFonts w:ascii="黑体" w:eastAsia="黑体" w:hAnsi="宋体" w:cs="Times New Roman" w:hint="eastAsia"/>
          <w:bCs/>
          <w:kern w:val="0"/>
          <w:sz w:val="32"/>
          <w:szCs w:val="32"/>
        </w:rPr>
        <w:t>活动要求</w:t>
      </w:r>
    </w:p>
    <w:p w:rsidR="00E477A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hint="eastAsia"/>
          <w:bCs/>
          <w:kern w:val="0"/>
          <w:sz w:val="28"/>
          <w:szCs w:val="32"/>
        </w:rPr>
        <w:t>1</w:t>
      </w:r>
      <w:r>
        <w:rPr>
          <w:rFonts w:ascii="Times New Roman" w:eastAsia="仿宋" w:hAnsi="Times New Roman" w:cs="Times New Roman" w:hint="eastAsia"/>
          <w:bCs/>
          <w:kern w:val="0"/>
          <w:sz w:val="28"/>
          <w:szCs w:val="32"/>
        </w:rPr>
        <w:t>、</w:t>
      </w:r>
      <w:r w:rsidR="00E477A5" w:rsidRPr="00713839">
        <w:rPr>
          <w:rFonts w:ascii="Times New Roman" w:eastAsia="仿宋" w:hAnsi="Times New Roman" w:cs="Times New Roman" w:hint="eastAsia"/>
          <w:bCs/>
          <w:kern w:val="0"/>
          <w:sz w:val="28"/>
          <w:szCs w:val="32"/>
        </w:rPr>
        <w:t>各单位应按照</w:t>
      </w:r>
      <w:r w:rsidRPr="00713839">
        <w:rPr>
          <w:rFonts w:ascii="Times New Roman" w:eastAsia="仿宋" w:hAnsi="Times New Roman" w:cs="Times New Roman" w:hint="eastAsia"/>
          <w:bCs/>
          <w:kern w:val="0"/>
          <w:sz w:val="28"/>
          <w:szCs w:val="32"/>
        </w:rPr>
        <w:t>《活动预申报表》</w:t>
      </w:r>
      <w:r w:rsidR="00E477A5" w:rsidRPr="00713839">
        <w:rPr>
          <w:rFonts w:ascii="Times New Roman" w:eastAsia="仿宋" w:hAnsi="Times New Roman" w:cs="Times New Roman" w:hint="eastAsia"/>
          <w:bCs/>
          <w:kern w:val="0"/>
          <w:sz w:val="28"/>
          <w:szCs w:val="32"/>
        </w:rPr>
        <w:t>所申报内容如期开展活动、达成预期成果。</w:t>
      </w:r>
    </w:p>
    <w:p w:rsidR="00A041B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lastRenderedPageBreak/>
        <w:t>2</w:t>
      </w:r>
      <w:r>
        <w:rPr>
          <w:rFonts w:ascii="Times New Roman" w:eastAsia="仿宋" w:hAnsi="Times New Roman" w:cs="Times New Roman" w:hint="eastAsia"/>
          <w:bCs/>
          <w:kern w:val="0"/>
          <w:sz w:val="28"/>
          <w:szCs w:val="32"/>
        </w:rPr>
        <w:t>、</w:t>
      </w:r>
      <w:r w:rsidR="00A041B5" w:rsidRPr="00713839">
        <w:rPr>
          <w:rFonts w:ascii="Times New Roman" w:eastAsia="仿宋" w:hAnsi="Times New Roman" w:cs="Times New Roman" w:hint="eastAsia"/>
          <w:bCs/>
          <w:kern w:val="0"/>
          <w:sz w:val="28"/>
          <w:szCs w:val="32"/>
        </w:rPr>
        <w:t>实施地点及规模分以下三档，各单位根据实际情况进行选择：</w:t>
      </w:r>
    </w:p>
    <w:p w:rsidR="00A041B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A.</w:t>
      </w:r>
      <w:r w:rsidR="00A041B5" w:rsidRPr="00713839">
        <w:rPr>
          <w:rFonts w:ascii="Times New Roman" w:eastAsia="仿宋" w:hAnsi="Times New Roman" w:cs="Times New Roman" w:hint="eastAsia"/>
          <w:bCs/>
          <w:kern w:val="0"/>
          <w:sz w:val="28"/>
          <w:szCs w:val="32"/>
        </w:rPr>
        <w:t>小规模（</w:t>
      </w:r>
      <w:r w:rsidR="00A041B5" w:rsidRPr="00713839">
        <w:rPr>
          <w:rFonts w:ascii="Times New Roman" w:eastAsia="仿宋" w:hAnsi="Times New Roman" w:cs="Times New Roman" w:hint="eastAsia"/>
          <w:bCs/>
          <w:kern w:val="0"/>
          <w:sz w:val="28"/>
          <w:szCs w:val="32"/>
        </w:rPr>
        <w:t>30-50</w:t>
      </w:r>
      <w:r w:rsidR="00A041B5" w:rsidRPr="00713839">
        <w:rPr>
          <w:rFonts w:ascii="Times New Roman" w:eastAsia="仿宋" w:hAnsi="Times New Roman" w:cs="Times New Roman" w:hint="eastAsia"/>
          <w:bCs/>
          <w:kern w:val="0"/>
          <w:sz w:val="28"/>
          <w:szCs w:val="32"/>
        </w:rPr>
        <w:t>人），“冯如”学生创意</w:t>
      </w:r>
      <w:r w:rsidRPr="00713839">
        <w:rPr>
          <w:rFonts w:ascii="Times New Roman" w:eastAsia="仿宋" w:hAnsi="Times New Roman" w:cs="Times New Roman" w:hint="eastAsia"/>
          <w:bCs/>
          <w:kern w:val="0"/>
          <w:sz w:val="28"/>
          <w:szCs w:val="32"/>
        </w:rPr>
        <w:t>、</w:t>
      </w:r>
      <w:r w:rsidRPr="00713839">
        <w:rPr>
          <w:rFonts w:ascii="Times New Roman" w:eastAsia="仿宋" w:hAnsi="Times New Roman" w:cs="Times New Roman"/>
          <w:bCs/>
          <w:kern w:val="0"/>
          <w:sz w:val="28"/>
          <w:szCs w:val="32"/>
        </w:rPr>
        <w:t>创新</w:t>
      </w:r>
      <w:r w:rsidR="00A041B5" w:rsidRPr="00713839">
        <w:rPr>
          <w:rFonts w:ascii="Times New Roman" w:eastAsia="仿宋" w:hAnsi="Times New Roman" w:cs="Times New Roman" w:hint="eastAsia"/>
          <w:bCs/>
          <w:kern w:val="0"/>
          <w:sz w:val="28"/>
          <w:szCs w:val="32"/>
        </w:rPr>
        <w:t>中心</w:t>
      </w:r>
      <w:r>
        <w:rPr>
          <w:rFonts w:ascii="Times New Roman" w:eastAsia="仿宋" w:hAnsi="Times New Roman" w:cs="Times New Roman" w:hint="eastAsia"/>
          <w:bCs/>
          <w:kern w:val="0"/>
          <w:sz w:val="28"/>
          <w:szCs w:val="32"/>
        </w:rPr>
        <w:t>等</w:t>
      </w:r>
      <w:r w:rsidR="00A041B5" w:rsidRPr="00713839">
        <w:rPr>
          <w:rFonts w:ascii="Times New Roman" w:eastAsia="仿宋" w:hAnsi="Times New Roman" w:cs="Times New Roman" w:hint="eastAsia"/>
          <w:bCs/>
          <w:kern w:val="0"/>
          <w:sz w:val="28"/>
          <w:szCs w:val="32"/>
        </w:rPr>
        <w:t>；</w:t>
      </w:r>
    </w:p>
    <w:p w:rsidR="00A041B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B.</w:t>
      </w:r>
      <w:r w:rsidR="00A041B5" w:rsidRPr="00713839">
        <w:rPr>
          <w:rFonts w:ascii="Times New Roman" w:eastAsia="仿宋" w:hAnsi="Times New Roman" w:cs="Times New Roman" w:hint="eastAsia"/>
          <w:bCs/>
          <w:kern w:val="0"/>
          <w:sz w:val="28"/>
          <w:szCs w:val="32"/>
        </w:rPr>
        <w:t>中等规模（</w:t>
      </w:r>
      <w:r w:rsidR="00A041B5" w:rsidRPr="00713839">
        <w:rPr>
          <w:rFonts w:ascii="Times New Roman" w:eastAsia="仿宋" w:hAnsi="Times New Roman" w:cs="Times New Roman" w:hint="eastAsia"/>
          <w:bCs/>
          <w:kern w:val="0"/>
          <w:sz w:val="28"/>
          <w:szCs w:val="32"/>
        </w:rPr>
        <w:t>100-200</w:t>
      </w:r>
      <w:r w:rsidR="00A041B5" w:rsidRPr="00713839">
        <w:rPr>
          <w:rFonts w:ascii="Times New Roman" w:eastAsia="仿宋" w:hAnsi="Times New Roman" w:cs="Times New Roman" w:hint="eastAsia"/>
          <w:bCs/>
          <w:kern w:val="0"/>
          <w:sz w:val="28"/>
          <w:szCs w:val="32"/>
        </w:rPr>
        <w:t>人左右），</w:t>
      </w:r>
      <w:r w:rsidR="00A041B5" w:rsidRPr="00713839">
        <w:rPr>
          <w:rFonts w:ascii="Times New Roman" w:eastAsia="仿宋" w:hAnsi="Times New Roman" w:cs="Times New Roman" w:hint="eastAsia"/>
          <w:bCs/>
          <w:kern w:val="0"/>
          <w:sz w:val="28"/>
          <w:szCs w:val="32"/>
        </w:rPr>
        <w:t>J3-***</w:t>
      </w:r>
      <w:r>
        <w:rPr>
          <w:rFonts w:ascii="Times New Roman" w:eastAsia="仿宋" w:hAnsi="Times New Roman" w:cs="Times New Roman" w:hint="eastAsia"/>
          <w:bCs/>
          <w:kern w:val="0"/>
          <w:sz w:val="28"/>
          <w:szCs w:val="32"/>
        </w:rPr>
        <w:t>等</w:t>
      </w:r>
      <w:r w:rsidR="00A041B5" w:rsidRPr="00713839">
        <w:rPr>
          <w:rFonts w:ascii="Times New Roman" w:eastAsia="仿宋" w:hAnsi="Times New Roman" w:cs="Times New Roman" w:hint="eastAsia"/>
          <w:bCs/>
          <w:kern w:val="0"/>
          <w:sz w:val="28"/>
          <w:szCs w:val="32"/>
        </w:rPr>
        <w:t>；</w:t>
      </w:r>
    </w:p>
    <w:p w:rsidR="00A041B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C.</w:t>
      </w:r>
      <w:r w:rsidR="00A041B5" w:rsidRPr="00713839">
        <w:rPr>
          <w:rFonts w:ascii="Times New Roman" w:eastAsia="仿宋" w:hAnsi="Times New Roman" w:cs="Times New Roman" w:hint="eastAsia"/>
          <w:bCs/>
          <w:kern w:val="0"/>
          <w:sz w:val="28"/>
          <w:szCs w:val="32"/>
        </w:rPr>
        <w:t>大规模（</w:t>
      </w:r>
      <w:r w:rsidR="00A041B5" w:rsidRPr="00713839">
        <w:rPr>
          <w:rFonts w:ascii="Times New Roman" w:eastAsia="仿宋" w:hAnsi="Times New Roman" w:cs="Times New Roman" w:hint="eastAsia"/>
          <w:bCs/>
          <w:kern w:val="0"/>
          <w:sz w:val="28"/>
          <w:szCs w:val="32"/>
        </w:rPr>
        <w:t>300</w:t>
      </w:r>
      <w:r w:rsidR="00A041B5" w:rsidRPr="00713839">
        <w:rPr>
          <w:rFonts w:ascii="Times New Roman" w:eastAsia="仿宋" w:hAnsi="Times New Roman" w:cs="Times New Roman" w:hint="eastAsia"/>
          <w:bCs/>
          <w:kern w:val="0"/>
          <w:sz w:val="28"/>
          <w:szCs w:val="32"/>
        </w:rPr>
        <w:t>人以上），</w:t>
      </w:r>
      <w:r w:rsidR="00A041B5" w:rsidRPr="00713839">
        <w:rPr>
          <w:rFonts w:ascii="Times New Roman" w:eastAsia="仿宋" w:hAnsi="Times New Roman" w:cs="Times New Roman" w:hint="eastAsia"/>
          <w:bCs/>
          <w:kern w:val="0"/>
          <w:sz w:val="28"/>
          <w:szCs w:val="32"/>
        </w:rPr>
        <w:t>S4-205</w:t>
      </w:r>
      <w:r>
        <w:rPr>
          <w:rFonts w:ascii="Times New Roman" w:eastAsia="仿宋" w:hAnsi="Times New Roman" w:cs="Times New Roman" w:hint="eastAsia"/>
          <w:bCs/>
          <w:kern w:val="0"/>
          <w:sz w:val="28"/>
          <w:szCs w:val="32"/>
        </w:rPr>
        <w:t>等</w:t>
      </w:r>
      <w:r w:rsidR="00A041B5" w:rsidRPr="00713839">
        <w:rPr>
          <w:rFonts w:ascii="Times New Roman" w:eastAsia="仿宋" w:hAnsi="Times New Roman" w:cs="Times New Roman" w:hint="eastAsia"/>
          <w:bCs/>
          <w:kern w:val="0"/>
          <w:sz w:val="28"/>
          <w:szCs w:val="32"/>
        </w:rPr>
        <w:t>（可与博雅课堂合作）。</w:t>
      </w:r>
    </w:p>
    <w:p w:rsidR="00A041B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3</w:t>
      </w:r>
      <w:r w:rsidR="005A2198">
        <w:rPr>
          <w:rFonts w:ascii="Times New Roman" w:eastAsia="仿宋" w:hAnsi="Times New Roman" w:cs="Times New Roman" w:hint="eastAsia"/>
          <w:bCs/>
          <w:kern w:val="0"/>
          <w:sz w:val="28"/>
          <w:szCs w:val="32"/>
        </w:rPr>
        <w:t>、</w:t>
      </w:r>
      <w:r w:rsidR="00A041B5" w:rsidRPr="00713839">
        <w:rPr>
          <w:rFonts w:ascii="Times New Roman" w:eastAsia="仿宋" w:hAnsi="Times New Roman" w:cs="Times New Roman" w:hint="eastAsia"/>
          <w:bCs/>
          <w:kern w:val="0"/>
          <w:sz w:val="28"/>
          <w:szCs w:val="32"/>
        </w:rPr>
        <w:t>如有特殊需求，如在本单位创新实践基地开展的，可单独列示注明。</w:t>
      </w:r>
    </w:p>
    <w:p w:rsidR="00E477A5"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4</w:t>
      </w:r>
      <w:r w:rsidR="005A2198">
        <w:rPr>
          <w:rFonts w:ascii="Times New Roman" w:eastAsia="仿宋" w:hAnsi="Times New Roman" w:cs="Times New Roman" w:hint="eastAsia"/>
          <w:bCs/>
          <w:kern w:val="0"/>
          <w:sz w:val="28"/>
          <w:szCs w:val="32"/>
        </w:rPr>
        <w:t>、</w:t>
      </w:r>
      <w:r w:rsidR="00E477A5" w:rsidRPr="00713839">
        <w:rPr>
          <w:rFonts w:ascii="Times New Roman" w:eastAsia="仿宋" w:hAnsi="Times New Roman" w:cs="Times New Roman" w:hint="eastAsia"/>
          <w:bCs/>
          <w:kern w:val="0"/>
          <w:sz w:val="28"/>
          <w:szCs w:val="32"/>
        </w:rPr>
        <w:t>各单位应充分预演活动流程，对可能出现的意外情况做好安全预案并确保所有参与活动人员已掌握</w:t>
      </w:r>
      <w:r w:rsidR="00F83F47" w:rsidRPr="00713839">
        <w:rPr>
          <w:rFonts w:ascii="Times New Roman" w:eastAsia="仿宋" w:hAnsi="Times New Roman" w:cs="Times New Roman" w:hint="eastAsia"/>
          <w:bCs/>
          <w:kern w:val="0"/>
          <w:sz w:val="28"/>
          <w:szCs w:val="32"/>
        </w:rPr>
        <w:t>突发情况</w:t>
      </w:r>
      <w:r w:rsidR="00E477A5" w:rsidRPr="00713839">
        <w:rPr>
          <w:rFonts w:ascii="Times New Roman" w:eastAsia="仿宋" w:hAnsi="Times New Roman" w:cs="Times New Roman" w:hint="eastAsia"/>
          <w:bCs/>
          <w:kern w:val="0"/>
          <w:sz w:val="28"/>
          <w:szCs w:val="32"/>
        </w:rPr>
        <w:t>处理能力。</w:t>
      </w:r>
    </w:p>
    <w:p w:rsidR="00F83F47"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5</w:t>
      </w:r>
      <w:r w:rsidR="005A2198">
        <w:rPr>
          <w:rFonts w:ascii="Times New Roman" w:eastAsia="仿宋" w:hAnsi="Times New Roman" w:cs="Times New Roman" w:hint="eastAsia"/>
          <w:bCs/>
          <w:kern w:val="0"/>
          <w:sz w:val="28"/>
          <w:szCs w:val="32"/>
        </w:rPr>
        <w:t>、</w:t>
      </w:r>
      <w:r w:rsidR="00F83F47" w:rsidRPr="00713839">
        <w:rPr>
          <w:rFonts w:ascii="Times New Roman" w:eastAsia="仿宋" w:hAnsi="Times New Roman" w:cs="Times New Roman" w:hint="eastAsia"/>
          <w:bCs/>
          <w:kern w:val="0"/>
          <w:sz w:val="28"/>
          <w:szCs w:val="32"/>
        </w:rPr>
        <w:t>各单位实施活动时</w:t>
      </w:r>
      <w:r w:rsidR="00C92362" w:rsidRPr="00713839">
        <w:rPr>
          <w:rFonts w:ascii="Times New Roman" w:eastAsia="仿宋" w:hAnsi="Times New Roman" w:cs="Times New Roman" w:hint="eastAsia"/>
          <w:bCs/>
          <w:kern w:val="0"/>
          <w:sz w:val="28"/>
          <w:szCs w:val="32"/>
        </w:rPr>
        <w:t>应充分体现北航及承办单位特色，可以使用徽标、旗帜等加以强化。</w:t>
      </w:r>
    </w:p>
    <w:p w:rsidR="00F83F47" w:rsidRPr="00F83F47" w:rsidRDefault="00F83F47" w:rsidP="00F83F47">
      <w:pPr>
        <w:pStyle w:val="a3"/>
        <w:numPr>
          <w:ilvl w:val="0"/>
          <w:numId w:val="7"/>
        </w:numPr>
        <w:adjustRightInd w:val="0"/>
        <w:snapToGrid w:val="0"/>
        <w:spacing w:line="580" w:lineRule="exact"/>
        <w:ind w:left="0" w:firstLineChars="177" w:firstLine="566"/>
        <w:textAlignment w:val="baseline"/>
        <w:outlineLvl w:val="0"/>
        <w:rPr>
          <w:rFonts w:ascii="黑体" w:eastAsia="黑体" w:hAnsi="宋体" w:cs="Times New Roman"/>
          <w:bCs/>
          <w:kern w:val="0"/>
          <w:sz w:val="32"/>
          <w:szCs w:val="32"/>
        </w:rPr>
      </w:pPr>
      <w:bookmarkStart w:id="0" w:name="_GoBack"/>
      <w:bookmarkEnd w:id="0"/>
      <w:r w:rsidRPr="00F83F47">
        <w:rPr>
          <w:rFonts w:ascii="黑体" w:eastAsia="黑体" w:hAnsi="宋体" w:cs="Times New Roman" w:hint="eastAsia"/>
          <w:bCs/>
          <w:kern w:val="0"/>
          <w:sz w:val="32"/>
          <w:szCs w:val="32"/>
        </w:rPr>
        <w:t>宣传要求</w:t>
      </w:r>
    </w:p>
    <w:p w:rsidR="00F83F47"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1</w:t>
      </w:r>
      <w:r>
        <w:rPr>
          <w:rFonts w:ascii="Times New Roman" w:eastAsia="仿宋" w:hAnsi="Times New Roman" w:cs="Times New Roman" w:hint="eastAsia"/>
          <w:bCs/>
          <w:kern w:val="0"/>
          <w:sz w:val="28"/>
          <w:szCs w:val="32"/>
        </w:rPr>
        <w:t>、</w:t>
      </w:r>
      <w:r w:rsidR="00F83F47" w:rsidRPr="00713839">
        <w:rPr>
          <w:rFonts w:ascii="Times New Roman" w:eastAsia="仿宋" w:hAnsi="Times New Roman" w:cs="Times New Roman" w:hint="eastAsia"/>
          <w:bCs/>
          <w:kern w:val="0"/>
          <w:sz w:val="28"/>
          <w:szCs w:val="32"/>
        </w:rPr>
        <w:t>在活动中采集符合宣传标准的图像</w:t>
      </w:r>
      <w:r w:rsidR="00C92362" w:rsidRPr="00713839">
        <w:rPr>
          <w:rFonts w:ascii="Times New Roman" w:eastAsia="仿宋" w:hAnsi="Times New Roman" w:cs="Times New Roman" w:hint="eastAsia"/>
          <w:bCs/>
          <w:kern w:val="0"/>
          <w:sz w:val="28"/>
          <w:szCs w:val="32"/>
        </w:rPr>
        <w:t>10-15</w:t>
      </w:r>
      <w:r w:rsidR="00C92362" w:rsidRPr="00713839">
        <w:rPr>
          <w:rFonts w:ascii="Times New Roman" w:eastAsia="仿宋" w:hAnsi="Times New Roman" w:cs="Times New Roman" w:hint="eastAsia"/>
          <w:bCs/>
          <w:kern w:val="0"/>
          <w:sz w:val="28"/>
          <w:szCs w:val="32"/>
        </w:rPr>
        <w:t>张</w:t>
      </w:r>
      <w:r w:rsidR="00F83F47" w:rsidRPr="00713839">
        <w:rPr>
          <w:rFonts w:ascii="Times New Roman" w:eastAsia="仿宋" w:hAnsi="Times New Roman" w:cs="Times New Roman" w:hint="eastAsia"/>
          <w:bCs/>
          <w:kern w:val="0"/>
          <w:sz w:val="28"/>
          <w:szCs w:val="32"/>
        </w:rPr>
        <w:t>、视频资料</w:t>
      </w:r>
      <w:r w:rsidR="00C92362" w:rsidRPr="00713839">
        <w:rPr>
          <w:rFonts w:ascii="Times New Roman" w:eastAsia="仿宋" w:hAnsi="Times New Roman" w:cs="Times New Roman" w:hint="eastAsia"/>
          <w:bCs/>
          <w:kern w:val="0"/>
          <w:sz w:val="28"/>
          <w:szCs w:val="32"/>
        </w:rPr>
        <w:t>10-30</w:t>
      </w:r>
      <w:r w:rsidR="00C92362" w:rsidRPr="00713839">
        <w:rPr>
          <w:rFonts w:ascii="Times New Roman" w:eastAsia="仿宋" w:hAnsi="Times New Roman" w:cs="Times New Roman" w:hint="eastAsia"/>
          <w:bCs/>
          <w:kern w:val="0"/>
          <w:sz w:val="28"/>
          <w:szCs w:val="32"/>
        </w:rPr>
        <w:t>分钟，</w:t>
      </w:r>
      <w:r w:rsidR="00C92362" w:rsidRPr="00713839">
        <w:rPr>
          <w:rFonts w:ascii="Times New Roman" w:eastAsia="仿宋" w:hAnsi="Times New Roman" w:cs="Times New Roman" w:hint="eastAsia"/>
          <w:bCs/>
          <w:kern w:val="0"/>
          <w:sz w:val="28"/>
          <w:szCs w:val="32"/>
        </w:rPr>
        <w:t>2-5</w:t>
      </w:r>
      <w:r w:rsidR="00C92362" w:rsidRPr="00713839">
        <w:rPr>
          <w:rFonts w:ascii="Times New Roman" w:eastAsia="仿宋" w:hAnsi="Times New Roman" w:cs="Times New Roman" w:hint="eastAsia"/>
          <w:bCs/>
          <w:kern w:val="0"/>
          <w:sz w:val="28"/>
          <w:szCs w:val="32"/>
        </w:rPr>
        <w:t>名活动受众、组织者</w:t>
      </w:r>
      <w:r w:rsidR="00F83F47" w:rsidRPr="00713839">
        <w:rPr>
          <w:rFonts w:ascii="Times New Roman" w:eastAsia="仿宋" w:hAnsi="Times New Roman" w:cs="Times New Roman" w:hint="eastAsia"/>
          <w:bCs/>
          <w:kern w:val="0"/>
          <w:sz w:val="28"/>
          <w:szCs w:val="32"/>
        </w:rPr>
        <w:t>采访记录。</w:t>
      </w:r>
    </w:p>
    <w:p w:rsidR="00F83F47"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2</w:t>
      </w:r>
      <w:r>
        <w:rPr>
          <w:rFonts w:ascii="Times New Roman" w:eastAsia="仿宋" w:hAnsi="Times New Roman" w:cs="Times New Roman" w:hint="eastAsia"/>
          <w:bCs/>
          <w:kern w:val="0"/>
          <w:sz w:val="28"/>
          <w:szCs w:val="32"/>
        </w:rPr>
        <w:t>、</w:t>
      </w:r>
      <w:r w:rsidR="00F83F47" w:rsidRPr="00713839">
        <w:rPr>
          <w:rFonts w:ascii="Times New Roman" w:eastAsia="仿宋" w:hAnsi="Times New Roman" w:cs="Times New Roman" w:hint="eastAsia"/>
          <w:bCs/>
          <w:kern w:val="0"/>
          <w:sz w:val="28"/>
          <w:szCs w:val="32"/>
        </w:rPr>
        <w:t>活动结束后</w:t>
      </w:r>
      <w:r w:rsidR="00F83F47" w:rsidRPr="00713839">
        <w:rPr>
          <w:rFonts w:ascii="Times New Roman" w:eastAsia="仿宋" w:hAnsi="Times New Roman" w:cs="Times New Roman" w:hint="eastAsia"/>
          <w:bCs/>
          <w:kern w:val="0"/>
          <w:sz w:val="28"/>
          <w:szCs w:val="32"/>
        </w:rPr>
        <w:t>24</w:t>
      </w:r>
      <w:r w:rsidR="00F83F47" w:rsidRPr="00713839">
        <w:rPr>
          <w:rFonts w:ascii="Times New Roman" w:eastAsia="仿宋" w:hAnsi="Times New Roman" w:cs="Times New Roman" w:hint="eastAsia"/>
          <w:bCs/>
          <w:kern w:val="0"/>
          <w:sz w:val="28"/>
          <w:szCs w:val="32"/>
        </w:rPr>
        <w:t>小时内将新闻</w:t>
      </w:r>
      <w:r>
        <w:rPr>
          <w:rFonts w:ascii="Times New Roman" w:eastAsia="仿宋" w:hAnsi="Times New Roman" w:cs="Times New Roman" w:hint="eastAsia"/>
          <w:bCs/>
          <w:kern w:val="0"/>
          <w:sz w:val="28"/>
          <w:szCs w:val="32"/>
        </w:rPr>
        <w:t>发布在校团委</w:t>
      </w:r>
      <w:r>
        <w:rPr>
          <w:rFonts w:ascii="Times New Roman" w:eastAsia="仿宋" w:hAnsi="Times New Roman" w:cs="Times New Roman"/>
          <w:bCs/>
          <w:kern w:val="0"/>
          <w:sz w:val="28"/>
          <w:szCs w:val="32"/>
        </w:rPr>
        <w:t>网站青年北航</w:t>
      </w:r>
      <w:r>
        <w:rPr>
          <w:rFonts w:ascii="Times New Roman" w:eastAsia="仿宋" w:hAnsi="Times New Roman" w:cs="Times New Roman" w:hint="eastAsia"/>
          <w:bCs/>
          <w:kern w:val="0"/>
          <w:sz w:val="28"/>
          <w:szCs w:val="32"/>
        </w:rPr>
        <w:t>，</w:t>
      </w:r>
      <w:r w:rsidR="008F0558">
        <w:rPr>
          <w:rFonts w:ascii="Times New Roman" w:eastAsia="仿宋" w:hAnsi="Times New Roman" w:cs="Times New Roman" w:hint="eastAsia"/>
          <w:bCs/>
          <w:kern w:val="0"/>
          <w:sz w:val="28"/>
          <w:szCs w:val="32"/>
        </w:rPr>
        <w:t>上传至</w:t>
      </w:r>
      <w:r>
        <w:rPr>
          <w:rFonts w:ascii="Times New Roman" w:eastAsia="仿宋" w:hAnsi="Times New Roman" w:cs="Times New Roman"/>
          <w:bCs/>
          <w:kern w:val="0"/>
          <w:sz w:val="28"/>
          <w:szCs w:val="32"/>
        </w:rPr>
        <w:t>ihome</w:t>
      </w:r>
      <w:r>
        <w:rPr>
          <w:rFonts w:ascii="Times New Roman" w:eastAsia="仿宋" w:hAnsi="Times New Roman" w:cs="Times New Roman"/>
          <w:bCs/>
          <w:kern w:val="0"/>
          <w:sz w:val="28"/>
          <w:szCs w:val="32"/>
        </w:rPr>
        <w:t>社区</w:t>
      </w:r>
      <w:r>
        <w:rPr>
          <w:rFonts w:ascii="Times New Roman" w:eastAsia="仿宋" w:hAnsi="Times New Roman" w:cs="Times New Roman" w:hint="eastAsia"/>
          <w:bCs/>
          <w:kern w:val="0"/>
          <w:sz w:val="28"/>
          <w:szCs w:val="32"/>
        </w:rPr>
        <w:t>并</w:t>
      </w:r>
      <w:r>
        <w:rPr>
          <w:rFonts w:ascii="Times New Roman" w:eastAsia="仿宋" w:hAnsi="Times New Roman" w:cs="Times New Roman"/>
          <w:bCs/>
          <w:kern w:val="0"/>
          <w:sz w:val="28"/>
          <w:szCs w:val="32"/>
        </w:rPr>
        <w:t>@</w:t>
      </w:r>
      <w:r w:rsidR="008F0558" w:rsidRPr="008F0558">
        <w:rPr>
          <w:rFonts w:ascii="Times New Roman" w:eastAsia="仿宋" w:hAnsi="Times New Roman" w:cs="Times New Roman" w:hint="eastAsia"/>
          <w:bCs/>
          <w:kern w:val="0"/>
          <w:sz w:val="28"/>
          <w:szCs w:val="32"/>
        </w:rPr>
        <w:t>北航“冯如杯”竞赛</w:t>
      </w:r>
      <w:r w:rsidR="00F83F47" w:rsidRPr="00713839">
        <w:rPr>
          <w:rFonts w:ascii="Times New Roman" w:eastAsia="仿宋" w:hAnsi="Times New Roman" w:cs="Times New Roman" w:hint="eastAsia"/>
          <w:bCs/>
          <w:kern w:val="0"/>
          <w:sz w:val="28"/>
          <w:szCs w:val="32"/>
        </w:rPr>
        <w:t>。</w:t>
      </w:r>
    </w:p>
    <w:p w:rsidR="00F83F47"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3</w:t>
      </w:r>
      <w:r>
        <w:rPr>
          <w:rFonts w:ascii="Times New Roman" w:eastAsia="仿宋" w:hAnsi="Times New Roman" w:cs="Times New Roman" w:hint="eastAsia"/>
          <w:bCs/>
          <w:kern w:val="0"/>
          <w:sz w:val="28"/>
          <w:szCs w:val="32"/>
        </w:rPr>
        <w:t>、</w:t>
      </w:r>
      <w:r w:rsidR="00F83F47" w:rsidRPr="00713839">
        <w:rPr>
          <w:rFonts w:ascii="Times New Roman" w:eastAsia="仿宋" w:hAnsi="Times New Roman" w:cs="Times New Roman" w:hint="eastAsia"/>
          <w:bCs/>
          <w:kern w:val="0"/>
          <w:sz w:val="28"/>
          <w:szCs w:val="32"/>
        </w:rPr>
        <w:t>活动结束后，承办单位需填写</w:t>
      </w:r>
      <w:r w:rsidR="008F0558">
        <w:rPr>
          <w:rFonts w:ascii="Times New Roman" w:eastAsia="仿宋" w:hAnsi="Times New Roman" w:cs="Times New Roman" w:hint="eastAsia"/>
          <w:bCs/>
          <w:kern w:val="0"/>
          <w:sz w:val="28"/>
          <w:szCs w:val="32"/>
        </w:rPr>
        <w:t>《</w:t>
      </w:r>
      <w:r w:rsidR="00F83F47" w:rsidRPr="00713839">
        <w:rPr>
          <w:rFonts w:ascii="Times New Roman" w:eastAsia="仿宋" w:hAnsi="Times New Roman" w:cs="Times New Roman" w:hint="eastAsia"/>
          <w:bCs/>
          <w:kern w:val="0"/>
          <w:sz w:val="28"/>
          <w:szCs w:val="32"/>
        </w:rPr>
        <w:t>活动总结</w:t>
      </w:r>
      <w:r w:rsidR="008F0558">
        <w:rPr>
          <w:rFonts w:ascii="Times New Roman" w:eastAsia="仿宋" w:hAnsi="Times New Roman" w:cs="Times New Roman" w:hint="eastAsia"/>
          <w:bCs/>
          <w:kern w:val="0"/>
          <w:sz w:val="28"/>
          <w:szCs w:val="32"/>
        </w:rPr>
        <w:t>表</w:t>
      </w:r>
      <w:r w:rsidR="008F0558">
        <w:rPr>
          <w:rFonts w:ascii="Times New Roman" w:eastAsia="仿宋" w:hAnsi="Times New Roman" w:cs="Times New Roman"/>
          <w:bCs/>
          <w:kern w:val="0"/>
          <w:sz w:val="28"/>
          <w:szCs w:val="32"/>
        </w:rPr>
        <w:t>》</w:t>
      </w:r>
      <w:r w:rsidR="00F83F47" w:rsidRPr="00713839">
        <w:rPr>
          <w:rFonts w:ascii="Times New Roman" w:eastAsia="仿宋" w:hAnsi="Times New Roman" w:cs="Times New Roman" w:hint="eastAsia"/>
          <w:bCs/>
          <w:kern w:val="0"/>
          <w:sz w:val="28"/>
          <w:szCs w:val="32"/>
        </w:rPr>
        <w:t>，作为评价活动成果的参考。</w:t>
      </w:r>
    </w:p>
    <w:p w:rsidR="00F83F47" w:rsidRPr="00713839" w:rsidRDefault="00713839" w:rsidP="00713839">
      <w:pPr>
        <w:adjustRightInd w:val="0"/>
        <w:spacing w:line="360" w:lineRule="auto"/>
        <w:ind w:firstLineChars="200" w:firstLine="560"/>
        <w:textAlignment w:val="baseline"/>
        <w:rPr>
          <w:rFonts w:ascii="Times New Roman" w:eastAsia="仿宋" w:hAnsi="Times New Roman" w:cs="Times New Roman"/>
          <w:bCs/>
          <w:kern w:val="0"/>
          <w:sz w:val="28"/>
          <w:szCs w:val="32"/>
        </w:rPr>
      </w:pPr>
      <w:r>
        <w:rPr>
          <w:rFonts w:ascii="Times New Roman" w:eastAsia="仿宋" w:hAnsi="Times New Roman" w:cs="Times New Roman"/>
          <w:bCs/>
          <w:kern w:val="0"/>
          <w:sz w:val="28"/>
          <w:szCs w:val="32"/>
        </w:rPr>
        <w:t>4</w:t>
      </w:r>
      <w:r>
        <w:rPr>
          <w:rFonts w:ascii="Times New Roman" w:eastAsia="仿宋" w:hAnsi="Times New Roman" w:cs="Times New Roman" w:hint="eastAsia"/>
          <w:bCs/>
          <w:kern w:val="0"/>
          <w:sz w:val="28"/>
          <w:szCs w:val="32"/>
        </w:rPr>
        <w:t>、</w:t>
      </w:r>
      <w:r w:rsidR="00F83F47" w:rsidRPr="00713839">
        <w:rPr>
          <w:rFonts w:ascii="Times New Roman" w:eastAsia="仿宋" w:hAnsi="Times New Roman" w:cs="Times New Roman" w:hint="eastAsia"/>
          <w:bCs/>
          <w:kern w:val="0"/>
          <w:sz w:val="28"/>
          <w:szCs w:val="32"/>
        </w:rPr>
        <w:t>活动结束后</w:t>
      </w:r>
      <w:r w:rsidR="00F83F47" w:rsidRPr="00713839">
        <w:rPr>
          <w:rFonts w:ascii="Times New Roman" w:eastAsia="仿宋" w:hAnsi="Times New Roman" w:cs="Times New Roman" w:hint="eastAsia"/>
          <w:bCs/>
          <w:kern w:val="0"/>
          <w:sz w:val="28"/>
          <w:szCs w:val="32"/>
        </w:rPr>
        <w:t>3</w:t>
      </w:r>
      <w:r w:rsidR="00F83F47" w:rsidRPr="00713839">
        <w:rPr>
          <w:rFonts w:ascii="Times New Roman" w:eastAsia="仿宋" w:hAnsi="Times New Roman" w:cs="Times New Roman" w:hint="eastAsia"/>
          <w:bCs/>
          <w:kern w:val="0"/>
          <w:sz w:val="28"/>
          <w:szCs w:val="32"/>
        </w:rPr>
        <w:t>天内将活动宣传资料、活动总结电子版打包上报至共青团北京航空航天大学委员会</w:t>
      </w:r>
      <w:r w:rsidR="00C92362" w:rsidRPr="00713839">
        <w:rPr>
          <w:rFonts w:ascii="Times New Roman" w:eastAsia="仿宋" w:hAnsi="Times New Roman" w:cs="Times New Roman" w:hint="eastAsia"/>
          <w:bCs/>
          <w:kern w:val="0"/>
          <w:sz w:val="28"/>
          <w:szCs w:val="32"/>
        </w:rPr>
        <w:t>，并及时联系相关人员提醒查收</w:t>
      </w:r>
      <w:r w:rsidR="00F83F47" w:rsidRPr="00713839">
        <w:rPr>
          <w:rFonts w:ascii="Times New Roman" w:eastAsia="仿宋" w:hAnsi="Times New Roman" w:cs="Times New Roman" w:hint="eastAsia"/>
          <w:bCs/>
          <w:kern w:val="0"/>
          <w:sz w:val="28"/>
          <w:szCs w:val="32"/>
        </w:rPr>
        <w:t>。</w:t>
      </w:r>
    </w:p>
    <w:p w:rsidR="00C92362" w:rsidRPr="00713839" w:rsidRDefault="00C92362" w:rsidP="00713839">
      <w:pPr>
        <w:adjustRightInd w:val="0"/>
        <w:spacing w:line="360" w:lineRule="auto"/>
        <w:ind w:firstLineChars="200" w:firstLine="560"/>
        <w:jc w:val="right"/>
        <w:textAlignment w:val="baseline"/>
        <w:rPr>
          <w:rFonts w:ascii="Times New Roman" w:eastAsia="仿宋" w:hAnsi="Times New Roman" w:cs="Times New Roman"/>
          <w:bCs/>
          <w:kern w:val="0"/>
          <w:sz w:val="28"/>
          <w:szCs w:val="32"/>
        </w:rPr>
      </w:pPr>
      <w:r w:rsidRPr="00713839">
        <w:rPr>
          <w:rFonts w:ascii="Times New Roman" w:eastAsia="仿宋" w:hAnsi="Times New Roman" w:cs="Times New Roman" w:hint="eastAsia"/>
          <w:bCs/>
          <w:kern w:val="0"/>
          <w:sz w:val="28"/>
          <w:szCs w:val="32"/>
        </w:rPr>
        <w:t>共青团北京航空航天大学委员会</w:t>
      </w:r>
    </w:p>
    <w:p w:rsidR="00C92362" w:rsidRPr="00C92362" w:rsidRDefault="00C92362" w:rsidP="008F0558">
      <w:pPr>
        <w:wordWrap w:val="0"/>
        <w:adjustRightInd w:val="0"/>
        <w:spacing w:line="360" w:lineRule="auto"/>
        <w:ind w:firstLineChars="200" w:firstLine="560"/>
        <w:jc w:val="right"/>
        <w:textAlignment w:val="baseline"/>
        <w:rPr>
          <w:rFonts w:ascii="仿宋_GB2312" w:eastAsia="仿宋_GB2312" w:hAnsi="宋体" w:cs="Times New Roman"/>
          <w:bCs/>
          <w:kern w:val="0"/>
          <w:sz w:val="32"/>
          <w:szCs w:val="32"/>
        </w:rPr>
      </w:pPr>
      <w:r w:rsidRPr="00713839">
        <w:rPr>
          <w:rFonts w:ascii="Times New Roman" w:eastAsia="仿宋" w:hAnsi="Times New Roman" w:cs="Times New Roman"/>
          <w:bCs/>
          <w:kern w:val="0"/>
          <w:sz w:val="28"/>
          <w:szCs w:val="32"/>
        </w:rPr>
        <w:t>2013</w:t>
      </w:r>
      <w:r w:rsidRPr="00713839">
        <w:rPr>
          <w:rFonts w:ascii="Times New Roman" w:eastAsia="仿宋" w:hAnsi="Times New Roman" w:cs="Times New Roman" w:hint="eastAsia"/>
          <w:bCs/>
          <w:kern w:val="0"/>
          <w:sz w:val="28"/>
          <w:szCs w:val="32"/>
        </w:rPr>
        <w:t>年</w:t>
      </w:r>
      <w:r w:rsidRPr="00713839">
        <w:rPr>
          <w:rFonts w:ascii="Times New Roman" w:eastAsia="仿宋" w:hAnsi="Times New Roman" w:cs="Times New Roman"/>
          <w:bCs/>
          <w:kern w:val="0"/>
          <w:sz w:val="28"/>
          <w:szCs w:val="32"/>
        </w:rPr>
        <w:t>4</w:t>
      </w:r>
      <w:r w:rsidRPr="00713839">
        <w:rPr>
          <w:rFonts w:ascii="Times New Roman" w:eastAsia="仿宋" w:hAnsi="Times New Roman" w:cs="Times New Roman" w:hint="eastAsia"/>
          <w:bCs/>
          <w:kern w:val="0"/>
          <w:sz w:val="28"/>
          <w:szCs w:val="32"/>
        </w:rPr>
        <w:t>月</w:t>
      </w:r>
      <w:r w:rsidRPr="00713839">
        <w:rPr>
          <w:rFonts w:ascii="Times New Roman" w:eastAsia="仿宋" w:hAnsi="Times New Roman" w:cs="Times New Roman" w:hint="eastAsia"/>
          <w:bCs/>
          <w:kern w:val="0"/>
          <w:sz w:val="28"/>
          <w:szCs w:val="32"/>
        </w:rPr>
        <w:t>4</w:t>
      </w:r>
      <w:r w:rsidRPr="00713839">
        <w:rPr>
          <w:rFonts w:ascii="Times New Roman" w:eastAsia="仿宋" w:hAnsi="Times New Roman" w:cs="Times New Roman" w:hint="eastAsia"/>
          <w:bCs/>
          <w:kern w:val="0"/>
          <w:sz w:val="28"/>
          <w:szCs w:val="32"/>
        </w:rPr>
        <w:t>日</w:t>
      </w:r>
      <w:r w:rsidR="00713839">
        <w:rPr>
          <w:rFonts w:ascii="Times New Roman" w:eastAsia="仿宋" w:hAnsi="Times New Roman" w:cs="Times New Roman" w:hint="eastAsia"/>
          <w:bCs/>
          <w:kern w:val="0"/>
          <w:sz w:val="28"/>
          <w:szCs w:val="32"/>
        </w:rPr>
        <w:t xml:space="preserve">　</w:t>
      </w:r>
      <w:r w:rsidR="00713839">
        <w:rPr>
          <w:rFonts w:ascii="Times New Roman" w:eastAsia="仿宋" w:hAnsi="Times New Roman" w:cs="Times New Roman"/>
          <w:bCs/>
          <w:kern w:val="0"/>
          <w:sz w:val="28"/>
          <w:szCs w:val="32"/>
        </w:rPr>
        <w:t xml:space="preserve">　　</w:t>
      </w:r>
    </w:p>
    <w:sectPr w:rsidR="00C92362" w:rsidRPr="00C923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46" w:rsidRDefault="00AB3C46" w:rsidP="00D8253F">
      <w:r>
        <w:separator/>
      </w:r>
    </w:p>
  </w:endnote>
  <w:endnote w:type="continuationSeparator" w:id="0">
    <w:p w:rsidR="00AB3C46" w:rsidRDefault="00AB3C46" w:rsidP="00D8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46" w:rsidRDefault="00AB3C46" w:rsidP="00D8253F">
      <w:r>
        <w:separator/>
      </w:r>
    </w:p>
  </w:footnote>
  <w:footnote w:type="continuationSeparator" w:id="0">
    <w:p w:rsidR="00AB3C46" w:rsidRDefault="00AB3C46" w:rsidP="00D82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AFE"/>
    <w:multiLevelType w:val="hybridMultilevel"/>
    <w:tmpl w:val="1FF444DE"/>
    <w:lvl w:ilvl="0" w:tplc="04090015">
      <w:start w:val="1"/>
      <w:numFmt w:val="upperLetter"/>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9B23DA"/>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90C09F3"/>
    <w:multiLevelType w:val="hybridMultilevel"/>
    <w:tmpl w:val="CD76AD62"/>
    <w:lvl w:ilvl="0" w:tplc="FC48E2F4">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AA71EC7"/>
    <w:multiLevelType w:val="hybridMultilevel"/>
    <w:tmpl w:val="BD6EAFB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F5C437C"/>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04219CA"/>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BE727BE"/>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4022975"/>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490722A"/>
    <w:multiLevelType w:val="hybridMultilevel"/>
    <w:tmpl w:val="2A4614CE"/>
    <w:lvl w:ilvl="0" w:tplc="892AA7B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7467CDA"/>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7F7C0EFE"/>
    <w:multiLevelType w:val="hybridMultilevel"/>
    <w:tmpl w:val="4D76309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10"/>
  </w:num>
  <w:num w:numId="4">
    <w:abstractNumId w:val="9"/>
  </w:num>
  <w:num w:numId="5">
    <w:abstractNumId w:val="7"/>
  </w:num>
  <w:num w:numId="6">
    <w:abstractNumId w:val="5"/>
  </w:num>
  <w:num w:numId="7">
    <w:abstractNumId w:val="3"/>
  </w:num>
  <w:num w:numId="8">
    <w:abstractNumId w:val="8"/>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32"/>
    <w:rsid w:val="000D39F6"/>
    <w:rsid w:val="00217823"/>
    <w:rsid w:val="005774BE"/>
    <w:rsid w:val="005A2198"/>
    <w:rsid w:val="005C3EA2"/>
    <w:rsid w:val="00667B3B"/>
    <w:rsid w:val="00713839"/>
    <w:rsid w:val="0074282D"/>
    <w:rsid w:val="008A06C9"/>
    <w:rsid w:val="008F0558"/>
    <w:rsid w:val="00914093"/>
    <w:rsid w:val="009C25BC"/>
    <w:rsid w:val="00A041B5"/>
    <w:rsid w:val="00A466F0"/>
    <w:rsid w:val="00AB3C46"/>
    <w:rsid w:val="00B9350F"/>
    <w:rsid w:val="00C46ADE"/>
    <w:rsid w:val="00C92362"/>
    <w:rsid w:val="00D8253F"/>
    <w:rsid w:val="00E17FDF"/>
    <w:rsid w:val="00E35D32"/>
    <w:rsid w:val="00E477A5"/>
    <w:rsid w:val="00F17326"/>
    <w:rsid w:val="00F83F47"/>
    <w:rsid w:val="00FB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FF236-0AE7-435D-B22B-DB87CE66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ADE"/>
    <w:pPr>
      <w:ind w:firstLineChars="200" w:firstLine="420"/>
    </w:pPr>
  </w:style>
  <w:style w:type="paragraph" w:styleId="a4">
    <w:name w:val="header"/>
    <w:basedOn w:val="a"/>
    <w:link w:val="Char"/>
    <w:uiPriority w:val="99"/>
    <w:unhideWhenUsed/>
    <w:rsid w:val="00D82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253F"/>
    <w:rPr>
      <w:sz w:val="18"/>
      <w:szCs w:val="18"/>
    </w:rPr>
  </w:style>
  <w:style w:type="paragraph" w:styleId="a5">
    <w:name w:val="footer"/>
    <w:basedOn w:val="a"/>
    <w:link w:val="Char0"/>
    <w:uiPriority w:val="99"/>
    <w:unhideWhenUsed/>
    <w:rsid w:val="00D8253F"/>
    <w:pPr>
      <w:tabs>
        <w:tab w:val="center" w:pos="4153"/>
        <w:tab w:val="right" w:pos="8306"/>
      </w:tabs>
      <w:snapToGrid w:val="0"/>
      <w:jc w:val="left"/>
    </w:pPr>
    <w:rPr>
      <w:sz w:val="18"/>
      <w:szCs w:val="18"/>
    </w:rPr>
  </w:style>
  <w:style w:type="character" w:customStyle="1" w:styleId="Char0">
    <w:name w:val="页脚 Char"/>
    <w:basedOn w:val="a0"/>
    <w:link w:val="a5"/>
    <w:uiPriority w:val="99"/>
    <w:rsid w:val="00D825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387E-89F4-48EB-9FF0-6FB61FDC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3</cp:revision>
  <dcterms:created xsi:type="dcterms:W3CDTF">2014-04-10T07:27:00Z</dcterms:created>
  <dcterms:modified xsi:type="dcterms:W3CDTF">2014-04-10T07:37:00Z</dcterms:modified>
</cp:coreProperties>
</file>